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41" w:rsidRPr="008E4359" w:rsidRDefault="008E4359" w:rsidP="008E4359">
      <w:pPr>
        <w:jc w:val="center"/>
        <w:rPr>
          <w:rFonts w:asciiTheme="majorHAnsi" w:hAnsiTheme="majorHAnsi"/>
          <w:b/>
          <w:sz w:val="28"/>
          <w:szCs w:val="28"/>
        </w:rPr>
      </w:pPr>
      <w:r w:rsidRPr="008E4359">
        <w:rPr>
          <w:rFonts w:asciiTheme="majorHAnsi" w:hAnsiTheme="majorHAnsi"/>
          <w:b/>
          <w:sz w:val="28"/>
          <w:szCs w:val="28"/>
        </w:rPr>
        <w:t>MAURO CRISTECHE – CV - ASTROLABIO</w:t>
      </w:r>
    </w:p>
    <w:p w:rsidR="008E4359" w:rsidRDefault="008E4359">
      <w:pPr>
        <w:rPr>
          <w:rFonts w:asciiTheme="majorHAnsi" w:hAnsiTheme="majorHAnsi"/>
          <w:sz w:val="28"/>
          <w:szCs w:val="28"/>
        </w:rPr>
      </w:pPr>
    </w:p>
    <w:p w:rsidR="008E4359" w:rsidRPr="008E4359" w:rsidRDefault="008E4359">
      <w:pPr>
        <w:rPr>
          <w:rFonts w:asciiTheme="majorHAnsi" w:hAnsiTheme="majorHAnsi"/>
          <w:sz w:val="28"/>
          <w:szCs w:val="28"/>
        </w:rPr>
      </w:pPr>
      <w:r w:rsidRPr="008E4359">
        <w:rPr>
          <w:rFonts w:asciiTheme="majorHAnsi" w:hAnsiTheme="majorHAnsi"/>
          <w:sz w:val="28"/>
          <w:szCs w:val="28"/>
        </w:rPr>
        <w:t xml:space="preserve">Abogado (UNLP). Doctor en Derecho (UBA). </w:t>
      </w:r>
      <w:proofErr w:type="spellStart"/>
      <w:r w:rsidRPr="008E4359">
        <w:rPr>
          <w:rFonts w:asciiTheme="majorHAnsi" w:hAnsiTheme="majorHAnsi"/>
          <w:sz w:val="28"/>
          <w:szCs w:val="28"/>
        </w:rPr>
        <w:t>Posdoctor</w:t>
      </w:r>
      <w:proofErr w:type="spellEnd"/>
      <w:r w:rsidRPr="008E4359">
        <w:rPr>
          <w:rFonts w:asciiTheme="majorHAnsi" w:hAnsiTheme="majorHAnsi"/>
          <w:sz w:val="28"/>
          <w:szCs w:val="28"/>
        </w:rPr>
        <w:t xml:space="preserve"> en Derecho y Sociología (Johns Hopkins University, Estado Unidos). </w:t>
      </w:r>
      <w:proofErr w:type="spellStart"/>
      <w:r w:rsidRPr="008E4359">
        <w:rPr>
          <w:rFonts w:asciiTheme="majorHAnsi" w:hAnsiTheme="majorHAnsi"/>
          <w:sz w:val="28"/>
          <w:szCs w:val="28"/>
        </w:rPr>
        <w:t>Posdoctor</w:t>
      </w:r>
      <w:proofErr w:type="spellEnd"/>
      <w:r w:rsidRPr="008E4359">
        <w:rPr>
          <w:rFonts w:asciiTheme="majorHAnsi" w:hAnsiTheme="majorHAnsi"/>
          <w:sz w:val="28"/>
          <w:szCs w:val="28"/>
        </w:rPr>
        <w:t xml:space="preserve"> en Derecho y Administración Pública (</w:t>
      </w:r>
      <w:proofErr w:type="spellStart"/>
      <w:r w:rsidRPr="008E4359">
        <w:rPr>
          <w:rFonts w:asciiTheme="majorHAnsi" w:hAnsiTheme="majorHAnsi"/>
          <w:sz w:val="28"/>
          <w:szCs w:val="28"/>
        </w:rPr>
        <w:t>Università</w:t>
      </w:r>
      <w:proofErr w:type="spellEnd"/>
      <w:r w:rsidRPr="008E435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4359">
        <w:rPr>
          <w:rFonts w:asciiTheme="majorHAnsi" w:hAnsiTheme="majorHAnsi"/>
          <w:sz w:val="28"/>
          <w:szCs w:val="28"/>
        </w:rPr>
        <w:t>Degli</w:t>
      </w:r>
      <w:proofErr w:type="spellEnd"/>
      <w:r w:rsidRPr="008E4359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8E4359">
        <w:rPr>
          <w:rFonts w:asciiTheme="majorHAnsi" w:hAnsiTheme="majorHAnsi"/>
          <w:sz w:val="28"/>
          <w:szCs w:val="28"/>
        </w:rPr>
        <w:t>Studi</w:t>
      </w:r>
      <w:proofErr w:type="spellEnd"/>
      <w:r w:rsidRPr="008E4359">
        <w:rPr>
          <w:rFonts w:asciiTheme="majorHAnsi" w:hAnsiTheme="majorHAnsi"/>
          <w:sz w:val="28"/>
          <w:szCs w:val="28"/>
        </w:rPr>
        <w:t xml:space="preserve"> di </w:t>
      </w:r>
      <w:proofErr w:type="spellStart"/>
      <w:r w:rsidRPr="008E4359">
        <w:rPr>
          <w:rFonts w:asciiTheme="majorHAnsi" w:hAnsiTheme="majorHAnsi"/>
          <w:sz w:val="28"/>
          <w:szCs w:val="28"/>
        </w:rPr>
        <w:t>Padova</w:t>
      </w:r>
      <w:proofErr w:type="spellEnd"/>
      <w:r w:rsidRPr="008E4359">
        <w:rPr>
          <w:rFonts w:asciiTheme="majorHAnsi" w:hAnsiTheme="majorHAnsi"/>
          <w:sz w:val="28"/>
          <w:szCs w:val="28"/>
        </w:rPr>
        <w:t>, Italia)</w:t>
      </w:r>
    </w:p>
    <w:p w:rsidR="008E4359" w:rsidRPr="008E4359" w:rsidRDefault="008E4359">
      <w:pPr>
        <w:rPr>
          <w:rFonts w:asciiTheme="majorHAnsi" w:hAnsiTheme="majorHAnsi"/>
          <w:sz w:val="28"/>
          <w:szCs w:val="28"/>
        </w:rPr>
      </w:pPr>
      <w:r w:rsidRPr="008E4359">
        <w:rPr>
          <w:rFonts w:asciiTheme="majorHAnsi" w:hAnsiTheme="majorHAnsi"/>
          <w:sz w:val="28"/>
          <w:szCs w:val="28"/>
        </w:rPr>
        <w:t>Investigador Asistente del CONICET. Instituto de Cultura Jurídica, UNLP</w:t>
      </w:r>
      <w:r>
        <w:rPr>
          <w:rFonts w:asciiTheme="majorHAnsi" w:hAnsiTheme="majorHAnsi"/>
          <w:sz w:val="28"/>
          <w:szCs w:val="28"/>
        </w:rPr>
        <w:t>.</w:t>
      </w:r>
      <w:bookmarkStart w:id="0" w:name="_GoBack"/>
      <w:bookmarkEnd w:id="0"/>
    </w:p>
    <w:p w:rsidR="008E4359" w:rsidRPr="008E4359" w:rsidRDefault="008E4359">
      <w:pPr>
        <w:rPr>
          <w:rFonts w:asciiTheme="majorHAnsi" w:hAnsiTheme="majorHAnsi"/>
          <w:sz w:val="28"/>
          <w:szCs w:val="28"/>
        </w:rPr>
      </w:pPr>
      <w:r w:rsidRPr="008E4359">
        <w:rPr>
          <w:rFonts w:asciiTheme="majorHAnsi" w:hAnsiTheme="majorHAnsi"/>
          <w:sz w:val="28"/>
          <w:szCs w:val="28"/>
        </w:rPr>
        <w:t>Coordinador del Área “Estado, políticas públicas y derechos”, Instituto de Cultura Jurídica, UNLP</w:t>
      </w:r>
    </w:p>
    <w:p w:rsidR="008E4359" w:rsidRPr="008E4359" w:rsidRDefault="008E4359">
      <w:pPr>
        <w:rPr>
          <w:rFonts w:asciiTheme="majorHAnsi" w:hAnsiTheme="majorHAnsi"/>
          <w:sz w:val="28"/>
          <w:szCs w:val="28"/>
        </w:rPr>
      </w:pPr>
      <w:r w:rsidRPr="008E4359">
        <w:rPr>
          <w:rFonts w:asciiTheme="majorHAnsi" w:hAnsiTheme="majorHAnsi"/>
          <w:sz w:val="28"/>
          <w:szCs w:val="28"/>
        </w:rPr>
        <w:t>Profesor de Derecho Constitucional en grado y de Políticas Públicas y Sistemas de derechos en posgrado, Facultad de Ciencias Jurídicas y Sociales, UNLP</w:t>
      </w:r>
    </w:p>
    <w:sectPr w:rsidR="008E4359" w:rsidRPr="008E4359" w:rsidSect="00D54DB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MjE2MDU0MLcA0ko6SsGpxcWZ+XkgBYa1ANq54/osAAAA"/>
  </w:docVars>
  <w:rsids>
    <w:rsidRoot w:val="008E4359"/>
    <w:rsid w:val="008E4359"/>
    <w:rsid w:val="00D54DBE"/>
    <w:rsid w:val="00E5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Cristeche</dc:creator>
  <cp:lastModifiedBy>Mauro Cristeche</cp:lastModifiedBy>
  <cp:revision>1</cp:revision>
  <dcterms:created xsi:type="dcterms:W3CDTF">2018-04-20T18:58:00Z</dcterms:created>
  <dcterms:modified xsi:type="dcterms:W3CDTF">2018-04-20T19:02:00Z</dcterms:modified>
</cp:coreProperties>
</file>