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6A4" w:rsidRDefault="002314AD" w:rsidP="002314AD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Montevideo, 11 de enero de 2017.-</w:t>
      </w:r>
    </w:p>
    <w:p w:rsidR="002314AD" w:rsidRDefault="002314AD" w:rsidP="002314AD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314AD" w:rsidRDefault="002314AD" w:rsidP="002314A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Sres. Editores de “Revista de la Facultad de Ciencias Médicas de Córdoba”</w:t>
      </w:r>
    </w:p>
    <w:p w:rsidR="002314AD" w:rsidRDefault="002314AD" w:rsidP="002314A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PRESENTE</w:t>
      </w:r>
    </w:p>
    <w:p w:rsidR="002314AD" w:rsidRDefault="002314AD" w:rsidP="002314A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314AD" w:rsidRDefault="002314AD" w:rsidP="002314A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mi mayor consideración,</w:t>
      </w:r>
    </w:p>
    <w:p w:rsidR="002314AD" w:rsidRDefault="002314AD" w:rsidP="002314A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Por la presente tengo el honor de remitir a Uds. nuestro artículo </w:t>
      </w:r>
      <w:r w:rsidR="005871FF">
        <w:rPr>
          <w:rFonts w:ascii="Times New Roman" w:hAnsi="Times New Roman" w:cs="Times New Roman"/>
          <w:sz w:val="24"/>
          <w:szCs w:val="24"/>
        </w:rPr>
        <w:t xml:space="preserve">titulado </w:t>
      </w:r>
      <w:r>
        <w:rPr>
          <w:rFonts w:ascii="Times New Roman" w:hAnsi="Times New Roman" w:cs="Times New Roman"/>
          <w:sz w:val="24"/>
          <w:szCs w:val="24"/>
        </w:rPr>
        <w:t>“</w:t>
      </w:r>
      <w:bookmarkStart w:id="0" w:name="_GoBack"/>
      <w:proofErr w:type="spellStart"/>
      <w:r>
        <w:rPr>
          <w:rFonts w:ascii="Times New Roman" w:hAnsi="Times New Roman" w:cs="Times New Roman"/>
          <w:sz w:val="24"/>
          <w:szCs w:val="24"/>
        </w:rPr>
        <w:t>Metilprednisolona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en brotes de enfermedades </w:t>
      </w:r>
      <w:proofErr w:type="spellStart"/>
      <w:r>
        <w:rPr>
          <w:rFonts w:ascii="Times New Roman" w:hAnsi="Times New Roman" w:cs="Times New Roman"/>
          <w:sz w:val="24"/>
          <w:szCs w:val="24"/>
        </w:rPr>
        <w:t>inmunomediadas</w:t>
      </w:r>
      <w:proofErr w:type="spellEnd"/>
      <w:r>
        <w:rPr>
          <w:rFonts w:ascii="Times New Roman" w:hAnsi="Times New Roman" w:cs="Times New Roman"/>
          <w:sz w:val="24"/>
          <w:szCs w:val="24"/>
        </w:rPr>
        <w:t>: relación entre dosis, efectividad y seguridad. Estudio Piloto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”, para que se considere su publicación en vuestra prestigiosa revista, en la sección “Artículos Originales”. </w:t>
      </w:r>
    </w:p>
    <w:p w:rsidR="002314AD" w:rsidRDefault="002314AD" w:rsidP="002314A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El presente artículo refleja nuestra línea de trabajo en relación al uso de glucocorticoides. En efecto, desde hace algunos años venimos estudiando cuál es la mejor relación entre las dosis, efectividad y efectos adversos. En esta oportunidad hemos considerado el caso de la </w:t>
      </w:r>
      <w:proofErr w:type="spellStart"/>
      <w:r>
        <w:rPr>
          <w:rFonts w:ascii="Times New Roman" w:hAnsi="Times New Roman" w:cs="Times New Roman"/>
          <w:sz w:val="24"/>
          <w:szCs w:val="24"/>
        </w:rPr>
        <w:t>Metilprednisolona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en la convicción -sostenida por varios autores- que, desde la práctica clínica solemos utilizarla en dosis </w:t>
      </w:r>
      <w:proofErr w:type="spellStart"/>
      <w:r>
        <w:rPr>
          <w:rFonts w:ascii="Times New Roman" w:hAnsi="Times New Roman" w:cs="Times New Roman"/>
          <w:sz w:val="24"/>
          <w:szCs w:val="24"/>
        </w:rPr>
        <w:t>supraterapéuticas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lo cual no provoca beneficios adicionales pero sí efectos adversos significativos para los pacientes. </w:t>
      </w:r>
    </w:p>
    <w:p w:rsidR="002314AD" w:rsidRDefault="002314AD" w:rsidP="002314A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En este caso hemos realizado un estudio retrospectivo de pacientes asistidos por brotes de enfermedades </w:t>
      </w:r>
      <w:proofErr w:type="spellStart"/>
      <w:r>
        <w:rPr>
          <w:rFonts w:ascii="Times New Roman" w:hAnsi="Times New Roman" w:cs="Times New Roman"/>
          <w:sz w:val="24"/>
          <w:szCs w:val="24"/>
        </w:rPr>
        <w:t>inmunomediadas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en nuestro Hospital general, de segundo y tercer nivel, donde funcionan cátedras de la Facultad de Medicina de la Universidad de la República del Uruguay, entre las que se encuentra nuestra Clínica Médica. </w:t>
      </w:r>
    </w:p>
    <w:p w:rsidR="002314AD" w:rsidRDefault="002314AD" w:rsidP="002314A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Conviene aclarar que u</w:t>
      </w:r>
      <w:r w:rsidR="005871FF">
        <w:rPr>
          <w:rFonts w:ascii="Times New Roman" w:hAnsi="Times New Roman" w:cs="Times New Roman"/>
          <w:sz w:val="24"/>
          <w:szCs w:val="24"/>
        </w:rPr>
        <w:t>n avance de estos resultados ha</w:t>
      </w:r>
      <w:r>
        <w:rPr>
          <w:rFonts w:ascii="Times New Roman" w:hAnsi="Times New Roman" w:cs="Times New Roman"/>
          <w:sz w:val="24"/>
          <w:szCs w:val="24"/>
        </w:rPr>
        <w:t xml:space="preserve"> sido </w:t>
      </w:r>
      <w:proofErr w:type="gramStart"/>
      <w:r>
        <w:rPr>
          <w:rFonts w:ascii="Times New Roman" w:hAnsi="Times New Roman" w:cs="Times New Roman"/>
          <w:sz w:val="24"/>
          <w:szCs w:val="24"/>
        </w:rPr>
        <w:t>mostrados</w:t>
      </w:r>
      <w:proofErr w:type="gramEnd"/>
      <w:r>
        <w:rPr>
          <w:rFonts w:ascii="Times New Roman" w:hAnsi="Times New Roman" w:cs="Times New Roman"/>
          <w:sz w:val="24"/>
          <w:szCs w:val="24"/>
        </w:rPr>
        <w:t>, en formato “</w:t>
      </w:r>
      <w:proofErr w:type="spellStart"/>
      <w:r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>
        <w:rPr>
          <w:rFonts w:ascii="Times New Roman" w:hAnsi="Times New Roman" w:cs="Times New Roman"/>
          <w:sz w:val="24"/>
          <w:szCs w:val="24"/>
        </w:rPr>
        <w:t>” en el Congreso Nacional de Medicina Interna, realizado en noviembre de 2016. Sin embargo, el trabajo no ha sido enviado para su publicación a ningún medio.</w:t>
      </w:r>
    </w:p>
    <w:p w:rsidR="002314AD" w:rsidRDefault="002314AD" w:rsidP="002314A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Todos los autores h</w:t>
      </w:r>
      <w:r w:rsidR="002D4AAE">
        <w:rPr>
          <w:rFonts w:ascii="Times New Roman" w:hAnsi="Times New Roman" w:cs="Times New Roman"/>
          <w:sz w:val="24"/>
          <w:szCs w:val="24"/>
        </w:rPr>
        <w:t xml:space="preserve">an contribuido al desarrollo intelectual y material del presente estudio, siendo dirigido en todas las etapas por el suscrito. Todos </w:t>
      </w:r>
      <w:r w:rsidR="005871FF">
        <w:rPr>
          <w:rFonts w:ascii="Times New Roman" w:hAnsi="Times New Roman" w:cs="Times New Roman"/>
          <w:sz w:val="24"/>
          <w:szCs w:val="24"/>
        </w:rPr>
        <w:t>los autores comparten</w:t>
      </w:r>
      <w:r w:rsidR="002D4AAE">
        <w:rPr>
          <w:rFonts w:ascii="Times New Roman" w:hAnsi="Times New Roman" w:cs="Times New Roman"/>
          <w:sz w:val="24"/>
          <w:szCs w:val="24"/>
        </w:rPr>
        <w:t xml:space="preserve"> lo que se muestra en este estudio y están de acuerdo en remitirlo a vuestra prestigiosa revista.</w:t>
      </w:r>
    </w:p>
    <w:p w:rsidR="002D4AAE" w:rsidRDefault="002D4AAE" w:rsidP="002314A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Sin otro particular, y quedando a su disposición para lo que considere necesario, los saluda con la más alta estima y consideración, en representación de todos los autores, </w:t>
      </w:r>
    </w:p>
    <w:p w:rsidR="002D4AAE" w:rsidRDefault="002D4AAE" w:rsidP="002314A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4AAE" w:rsidRDefault="002D4AAE" w:rsidP="002314A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4AAE" w:rsidRDefault="002D4AAE" w:rsidP="002314A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Prof. </w:t>
      </w:r>
      <w:proofErr w:type="spellStart"/>
      <w:r>
        <w:rPr>
          <w:rFonts w:ascii="Times New Roman" w:hAnsi="Times New Roman" w:cs="Times New Roman"/>
          <w:sz w:val="24"/>
          <w:szCs w:val="24"/>
        </w:rPr>
        <w:t>Agdo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Dr. Álvaro Danza. </w:t>
      </w:r>
    </w:p>
    <w:p w:rsidR="002314AD" w:rsidRPr="002314AD" w:rsidRDefault="002314AD" w:rsidP="002314AD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2314AD" w:rsidRPr="002314A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4AD"/>
    <w:rsid w:val="002314AD"/>
    <w:rsid w:val="002D4AAE"/>
    <w:rsid w:val="00405E0A"/>
    <w:rsid w:val="005871FF"/>
    <w:rsid w:val="00CA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41D2CFF-8738-42C5-89C4-4BD95E68E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314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Alvaro Danza</dc:creator>
  <cp:keywords/>
  <dc:description/>
  <cp:lastModifiedBy>Alvaro Danza</cp:lastModifiedBy>
  <cp:revision>3</cp:revision>
  <dcterms:created xsi:type="dcterms:W3CDTF">2017-01-11T23:28:00Z</dcterms:created>
  <dcterms:modified xsi:type="dcterms:W3CDTF">2017-01-12T01:19:00Z</dcterms:modified>
</cp:coreProperties>
</file>